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81A2" w14:textId="77777777" w:rsidR="009E6A12" w:rsidRDefault="009E6A12" w:rsidP="00960E3B">
      <w:pPr>
        <w:autoSpaceDE w:val="0"/>
        <w:autoSpaceDN w:val="0"/>
        <w:adjustRightInd w:val="0"/>
        <w:spacing w:after="0" w:line="240" w:lineRule="auto"/>
        <w:jc w:val="center"/>
        <w:rPr>
          <w:rFonts w:cs="Arial,Bold"/>
          <w:b/>
          <w:bCs/>
          <w:sz w:val="20"/>
          <w:szCs w:val="20"/>
          <w:u w:val="single"/>
        </w:rPr>
      </w:pPr>
    </w:p>
    <w:p w14:paraId="4022EDD2" w14:textId="263F04BA" w:rsidR="00960E3B" w:rsidRPr="00D510D4" w:rsidRDefault="00960E3B" w:rsidP="00A249FB">
      <w:pPr>
        <w:autoSpaceDE w:val="0"/>
        <w:autoSpaceDN w:val="0"/>
        <w:adjustRightInd w:val="0"/>
        <w:spacing w:after="0" w:line="240" w:lineRule="auto"/>
        <w:jc w:val="center"/>
        <w:rPr>
          <w:rFonts w:cs="Arial,Bold"/>
          <w:b/>
          <w:bCs/>
          <w:sz w:val="20"/>
          <w:szCs w:val="20"/>
          <w:u w:val="single"/>
        </w:rPr>
      </w:pPr>
      <w:r w:rsidRPr="00D510D4">
        <w:rPr>
          <w:rFonts w:cs="Arial,Bold"/>
          <w:b/>
          <w:bCs/>
          <w:sz w:val="20"/>
          <w:szCs w:val="20"/>
          <w:u w:val="single"/>
        </w:rPr>
        <w:t>ΔΕΛΤΙΟ</w:t>
      </w:r>
    </w:p>
    <w:p w14:paraId="170A6AC2" w14:textId="77777777" w:rsidR="00960E3B" w:rsidRPr="00D510D4" w:rsidRDefault="00960E3B" w:rsidP="00960E3B">
      <w:pPr>
        <w:autoSpaceDE w:val="0"/>
        <w:autoSpaceDN w:val="0"/>
        <w:adjustRightInd w:val="0"/>
        <w:spacing w:after="0" w:line="240" w:lineRule="auto"/>
        <w:jc w:val="center"/>
        <w:rPr>
          <w:rFonts w:cs="Arial,Bold"/>
          <w:b/>
          <w:bCs/>
          <w:sz w:val="20"/>
          <w:szCs w:val="20"/>
          <w:u w:val="single"/>
        </w:rPr>
      </w:pPr>
      <w:r w:rsidRPr="00D510D4">
        <w:rPr>
          <w:rFonts w:cs="Arial,Bold"/>
          <w:b/>
          <w:bCs/>
          <w:sz w:val="20"/>
          <w:szCs w:val="20"/>
          <w:u w:val="single"/>
        </w:rPr>
        <w:t>ΕΙΔΟΠΟΙΗΣΗ ΗΛΕΚΤΡΟΝΙΚΟΥ ΠΛΕΙΣΤΗΡΙΑΣΜΟΥ</w:t>
      </w:r>
    </w:p>
    <w:p w14:paraId="05AE4350" w14:textId="77777777" w:rsidR="00960E3B" w:rsidRPr="00D510D4" w:rsidRDefault="00960E3B" w:rsidP="00960E3B">
      <w:pPr>
        <w:autoSpaceDE w:val="0"/>
        <w:autoSpaceDN w:val="0"/>
        <w:adjustRightInd w:val="0"/>
        <w:spacing w:after="0" w:line="240" w:lineRule="auto"/>
        <w:jc w:val="center"/>
        <w:rPr>
          <w:rFonts w:cs="Arial,Bold"/>
          <w:b/>
          <w:bCs/>
          <w:sz w:val="20"/>
          <w:szCs w:val="20"/>
          <w:u w:val="single"/>
        </w:rPr>
      </w:pPr>
      <w:r w:rsidRPr="00D510D4">
        <w:rPr>
          <w:rFonts w:cs="Arial,Bold"/>
          <w:b/>
          <w:bCs/>
          <w:sz w:val="20"/>
          <w:szCs w:val="20"/>
          <w:u w:val="single"/>
        </w:rPr>
        <w:t>Δυνάμει του περί Πώλησης Ενυπόθηκου Ακινήτου μέσω Ηλεκτρονικού Συστήματος Πλειστηριασμού</w:t>
      </w:r>
    </w:p>
    <w:p w14:paraId="0958F556" w14:textId="77777777" w:rsidR="00960E3B" w:rsidRPr="00D510D4" w:rsidRDefault="00960E3B" w:rsidP="00960E3B">
      <w:pPr>
        <w:autoSpaceDE w:val="0"/>
        <w:autoSpaceDN w:val="0"/>
        <w:adjustRightInd w:val="0"/>
        <w:spacing w:after="0" w:line="240" w:lineRule="auto"/>
        <w:jc w:val="center"/>
        <w:rPr>
          <w:rFonts w:cs="Arial,Bold"/>
          <w:b/>
          <w:bCs/>
          <w:sz w:val="20"/>
          <w:szCs w:val="20"/>
          <w:u w:val="single"/>
        </w:rPr>
      </w:pPr>
      <w:r w:rsidRPr="00D510D4">
        <w:rPr>
          <w:rFonts w:cs="Arial,Bold"/>
          <w:b/>
          <w:bCs/>
          <w:sz w:val="20"/>
          <w:szCs w:val="20"/>
          <w:u w:val="single"/>
        </w:rPr>
        <w:t>Διατάγματος του 2019</w:t>
      </w:r>
    </w:p>
    <w:p w14:paraId="3A9D6032" w14:textId="77777777" w:rsidR="007D7763" w:rsidRPr="00D510D4" w:rsidRDefault="007D7763" w:rsidP="00C37EA4">
      <w:pPr>
        <w:autoSpaceDE w:val="0"/>
        <w:autoSpaceDN w:val="0"/>
        <w:adjustRightInd w:val="0"/>
        <w:spacing w:after="0" w:line="240" w:lineRule="auto"/>
        <w:rPr>
          <w:rFonts w:cs="Arial,Bold"/>
          <w:b/>
          <w:bCs/>
          <w:sz w:val="20"/>
          <w:szCs w:val="20"/>
          <w:u w:val="single"/>
        </w:rPr>
      </w:pPr>
    </w:p>
    <w:p w14:paraId="201C1007" w14:textId="2266BF03" w:rsidR="00960E3B" w:rsidRPr="00D510D4" w:rsidRDefault="00960E3B" w:rsidP="00960E3B">
      <w:pPr>
        <w:autoSpaceDE w:val="0"/>
        <w:autoSpaceDN w:val="0"/>
        <w:adjustRightInd w:val="0"/>
        <w:spacing w:after="0" w:line="240" w:lineRule="auto"/>
        <w:jc w:val="both"/>
        <w:rPr>
          <w:rFonts w:cs="Arial"/>
          <w:sz w:val="20"/>
          <w:szCs w:val="20"/>
        </w:rPr>
      </w:pPr>
      <w:r w:rsidRPr="00D510D4">
        <w:rPr>
          <w:rFonts w:cs="Arial"/>
          <w:sz w:val="20"/>
          <w:szCs w:val="20"/>
        </w:rPr>
        <w:t xml:space="preserve">ΑΝΑΚΟΙΝΩΝΕΤΑΙ ότι σύμφωνα με το περί Πωλήσεως Ενυπόθηκου Ακινήτου μέσω Ηλεκτρονικού Συστήματος Πλειστηριασμού Διάταγμα του 2019, το οποίο εκδόθηκε δυνάμει των διατάξεων του περί Μεταβιβάσεως και Υποθηκεύσεως Ακινήτων Νόμου, θα πωληθεί σε ηλεκτρονικό πλειστηριασμό μετά από αίτηση της AstroBank Public Company Limited (πρώην AstroBank Limited) η ακίνητη ιδιοκτησία που περιγράφεται στον πιο κάτω Πίνακα από τον Υπάλληλο Ηλεκτρονικού Πλειστηριασμού ή τον εργοδότη αυτού </w:t>
      </w:r>
      <w:r w:rsidRPr="008D5CC2">
        <w:rPr>
          <w:rFonts w:cs="Arial"/>
          <w:sz w:val="20"/>
          <w:szCs w:val="20"/>
          <w:lang w:val="en-US"/>
        </w:rPr>
        <w:t>ACB</w:t>
      </w:r>
      <w:r w:rsidRPr="008D5CC2">
        <w:rPr>
          <w:rFonts w:cs="Arial"/>
          <w:sz w:val="20"/>
          <w:szCs w:val="20"/>
        </w:rPr>
        <w:t xml:space="preserve"> </w:t>
      </w:r>
      <w:r w:rsidRPr="008D5CC2">
        <w:rPr>
          <w:rFonts w:cs="Arial"/>
          <w:sz w:val="20"/>
          <w:szCs w:val="20"/>
          <w:lang w:val="en-US"/>
        </w:rPr>
        <w:t>e</w:t>
      </w:r>
      <w:r w:rsidRPr="008D5CC2">
        <w:rPr>
          <w:rFonts w:cs="Arial"/>
          <w:sz w:val="20"/>
          <w:szCs w:val="20"/>
        </w:rPr>
        <w:t>-</w:t>
      </w:r>
      <w:r w:rsidRPr="008D5CC2">
        <w:rPr>
          <w:rFonts w:cs="Arial"/>
          <w:sz w:val="20"/>
          <w:szCs w:val="20"/>
          <w:lang w:val="en-US"/>
        </w:rPr>
        <w:t>Auctions</w:t>
      </w:r>
      <w:r w:rsidRPr="008D5CC2">
        <w:rPr>
          <w:rFonts w:cs="Arial"/>
          <w:sz w:val="20"/>
          <w:szCs w:val="20"/>
        </w:rPr>
        <w:t xml:space="preserve"> </w:t>
      </w:r>
      <w:r w:rsidRPr="008D5CC2">
        <w:rPr>
          <w:rFonts w:cs="Arial"/>
          <w:sz w:val="20"/>
          <w:szCs w:val="20"/>
          <w:lang w:val="en-US"/>
        </w:rPr>
        <w:t>Ltd</w:t>
      </w:r>
      <w:r w:rsidRPr="00D510D4">
        <w:rPr>
          <w:rFonts w:cs="Arial"/>
          <w:sz w:val="20"/>
          <w:szCs w:val="20"/>
        </w:rPr>
        <w:t xml:space="preserve">, </w:t>
      </w:r>
      <w:r w:rsidR="007C005E" w:rsidRPr="00C777B5">
        <w:rPr>
          <w:rFonts w:cs="Arial"/>
          <w:sz w:val="20"/>
          <w:szCs w:val="20"/>
        </w:rPr>
        <w:t xml:space="preserve">αρ. τηλ. +357 22222230, ηλεκτρονική διεύθυνση </w:t>
      </w:r>
      <w:hyperlink r:id="rId6" w:history="1">
        <w:r w:rsidR="007C005E" w:rsidRPr="00C777B5">
          <w:rPr>
            <w:rStyle w:val="Hyperlink"/>
            <w:rFonts w:cs="Arial"/>
            <w:sz w:val="20"/>
            <w:szCs w:val="20"/>
          </w:rPr>
          <w:t>info@eauctions-cy.com</w:t>
        </w:r>
      </w:hyperlink>
      <w:r w:rsidR="007C005E" w:rsidRPr="00C777B5">
        <w:rPr>
          <w:rFonts w:cs="Arial"/>
          <w:sz w:val="20"/>
          <w:szCs w:val="20"/>
        </w:rPr>
        <w:t>.</w:t>
      </w:r>
    </w:p>
    <w:p w14:paraId="6F9F8DB1" w14:textId="77777777" w:rsidR="00960E3B" w:rsidRPr="00D510D4" w:rsidRDefault="00960E3B" w:rsidP="00960E3B">
      <w:pPr>
        <w:autoSpaceDE w:val="0"/>
        <w:autoSpaceDN w:val="0"/>
        <w:adjustRightInd w:val="0"/>
        <w:spacing w:after="0" w:line="240" w:lineRule="auto"/>
        <w:jc w:val="both"/>
        <w:rPr>
          <w:rFonts w:cs="Arial"/>
          <w:sz w:val="20"/>
          <w:szCs w:val="20"/>
        </w:rPr>
      </w:pPr>
    </w:p>
    <w:p w14:paraId="79A47F43" w14:textId="6F1B1E8E" w:rsidR="00960E3B" w:rsidRPr="00D510D4" w:rsidRDefault="00960E3B" w:rsidP="00960E3B">
      <w:pPr>
        <w:autoSpaceDE w:val="0"/>
        <w:autoSpaceDN w:val="0"/>
        <w:adjustRightInd w:val="0"/>
        <w:spacing w:after="0" w:line="240" w:lineRule="auto"/>
        <w:jc w:val="both"/>
        <w:rPr>
          <w:rFonts w:cs="Arial"/>
          <w:sz w:val="20"/>
          <w:szCs w:val="20"/>
        </w:rPr>
      </w:pPr>
      <w:r w:rsidRPr="00D510D4">
        <w:rPr>
          <w:rFonts w:cs="Arial"/>
          <w:sz w:val="20"/>
          <w:szCs w:val="20"/>
        </w:rPr>
        <w:t>Η πώληση θα διεξαχθεί μέσω Ηλεκτρονικού Συστήματος Πλειστηριασμού στην Ιστοσελίδα Ηλεκτρονικού</w:t>
      </w:r>
      <w:r w:rsidR="001A6F8C" w:rsidRPr="001A6F8C">
        <w:rPr>
          <w:rFonts w:cs="Arial"/>
          <w:sz w:val="20"/>
          <w:szCs w:val="20"/>
        </w:rPr>
        <w:t xml:space="preserve"> </w:t>
      </w:r>
      <w:r w:rsidRPr="00D510D4">
        <w:rPr>
          <w:rFonts w:cs="Arial"/>
          <w:sz w:val="20"/>
          <w:szCs w:val="20"/>
        </w:rPr>
        <w:t xml:space="preserve">Πλειστηριασμού </w:t>
      </w:r>
      <w:hyperlink r:id="rId7" w:history="1">
        <w:r w:rsidRPr="00D510D4">
          <w:rPr>
            <w:rStyle w:val="Hyperlink"/>
            <w:rFonts w:cs="Arial"/>
            <w:sz w:val="20"/>
            <w:szCs w:val="20"/>
            <w:lang w:val="en-US"/>
          </w:rPr>
          <w:t>www</w:t>
        </w:r>
        <w:r w:rsidRPr="00D510D4">
          <w:rPr>
            <w:rStyle w:val="Hyperlink"/>
            <w:rFonts w:cs="Arial"/>
            <w:sz w:val="20"/>
            <w:szCs w:val="20"/>
          </w:rPr>
          <w:t>.</w:t>
        </w:r>
        <w:proofErr w:type="spellStart"/>
        <w:r w:rsidRPr="00D510D4">
          <w:rPr>
            <w:rStyle w:val="Hyperlink"/>
            <w:rFonts w:cs="Arial"/>
            <w:sz w:val="20"/>
            <w:szCs w:val="20"/>
            <w:lang w:val="en-US"/>
          </w:rPr>
          <w:t>eauction</w:t>
        </w:r>
        <w:proofErr w:type="spellEnd"/>
        <w:r w:rsidRPr="00D510D4">
          <w:rPr>
            <w:rStyle w:val="Hyperlink"/>
            <w:rFonts w:cs="Arial"/>
            <w:sz w:val="20"/>
            <w:szCs w:val="20"/>
          </w:rPr>
          <w:t>-</w:t>
        </w:r>
        <w:r w:rsidRPr="00D510D4">
          <w:rPr>
            <w:rStyle w:val="Hyperlink"/>
            <w:rFonts w:cs="Arial"/>
            <w:sz w:val="20"/>
            <w:szCs w:val="20"/>
            <w:lang w:val="en-US"/>
          </w:rPr>
          <w:t>cy</w:t>
        </w:r>
        <w:r w:rsidRPr="00D510D4">
          <w:rPr>
            <w:rStyle w:val="Hyperlink"/>
            <w:rFonts w:cs="Arial"/>
            <w:sz w:val="20"/>
            <w:szCs w:val="20"/>
          </w:rPr>
          <w:t>.</w:t>
        </w:r>
        <w:r w:rsidRPr="00D510D4">
          <w:rPr>
            <w:rStyle w:val="Hyperlink"/>
            <w:rFonts w:cs="Arial"/>
            <w:sz w:val="20"/>
            <w:szCs w:val="20"/>
            <w:lang w:val="en-US"/>
          </w:rPr>
          <w:t>com</w:t>
        </w:r>
      </w:hyperlink>
      <w:r w:rsidRPr="00D510D4">
        <w:rPr>
          <w:rFonts w:cs="Arial"/>
          <w:sz w:val="20"/>
          <w:szCs w:val="20"/>
        </w:rPr>
        <w:t xml:space="preserve">, στις </w:t>
      </w:r>
      <w:r w:rsidR="00B44E24">
        <w:rPr>
          <w:rFonts w:cs="Arial"/>
          <w:sz w:val="20"/>
          <w:szCs w:val="20"/>
        </w:rPr>
        <w:t>30/11</w:t>
      </w:r>
      <w:r w:rsidR="006F7F26">
        <w:rPr>
          <w:rFonts w:cs="Arial"/>
          <w:sz w:val="20"/>
          <w:szCs w:val="20"/>
        </w:rPr>
        <w:t>/202</w:t>
      </w:r>
      <w:r w:rsidR="00131138">
        <w:rPr>
          <w:rFonts w:cs="Arial"/>
          <w:sz w:val="20"/>
          <w:szCs w:val="20"/>
        </w:rPr>
        <w:t>3</w:t>
      </w:r>
      <w:r w:rsidRPr="00D510D4">
        <w:rPr>
          <w:rFonts w:cs="Arial"/>
          <w:sz w:val="20"/>
          <w:szCs w:val="20"/>
        </w:rPr>
        <w:t xml:space="preserve"> και ώρα 10:00.</w:t>
      </w:r>
    </w:p>
    <w:p w14:paraId="36B31D49" w14:textId="77777777" w:rsidR="00960E3B" w:rsidRPr="00D510D4" w:rsidRDefault="00960E3B" w:rsidP="00960E3B">
      <w:pPr>
        <w:autoSpaceDE w:val="0"/>
        <w:autoSpaceDN w:val="0"/>
        <w:adjustRightInd w:val="0"/>
        <w:spacing w:after="0" w:line="240" w:lineRule="auto"/>
        <w:jc w:val="both"/>
        <w:rPr>
          <w:rFonts w:cs="Arial"/>
          <w:sz w:val="20"/>
          <w:szCs w:val="20"/>
        </w:rPr>
      </w:pPr>
    </w:p>
    <w:p w14:paraId="10773B62" w14:textId="567224D7" w:rsidR="00960E3B" w:rsidRPr="00F21D3F" w:rsidRDefault="00960E3B" w:rsidP="00960E3B">
      <w:pPr>
        <w:autoSpaceDE w:val="0"/>
        <w:autoSpaceDN w:val="0"/>
        <w:adjustRightInd w:val="0"/>
        <w:spacing w:after="0" w:line="240" w:lineRule="auto"/>
        <w:jc w:val="both"/>
        <w:rPr>
          <w:rFonts w:cs="Arial"/>
          <w:b/>
          <w:bCs/>
          <w:sz w:val="20"/>
          <w:szCs w:val="20"/>
        </w:rPr>
      </w:pPr>
      <w:r w:rsidRPr="00D510D4">
        <w:rPr>
          <w:rFonts w:cs="Arial"/>
          <w:sz w:val="20"/>
          <w:szCs w:val="20"/>
        </w:rPr>
        <w:t>Μοναδικός Αριθμός Ηλεκτρονικού Πλειστηριασμού:</w:t>
      </w:r>
      <w:r w:rsidR="00F30154" w:rsidRPr="00F30154">
        <w:t xml:space="preserve"> </w:t>
      </w:r>
      <w:r w:rsidR="00F21D3F" w:rsidRPr="00F21D3F">
        <w:rPr>
          <w:rFonts w:cstheme="minorHAnsi"/>
          <w:b/>
          <w:bCs/>
          <w:sz w:val="20"/>
          <w:szCs w:val="20"/>
          <w:shd w:val="clear" w:color="auto" w:fill="F6F6F6"/>
        </w:rPr>
        <w:t xml:space="preserve"> </w:t>
      </w:r>
      <w:r w:rsidR="003158E7" w:rsidRPr="003158E7">
        <w:rPr>
          <w:rFonts w:cstheme="minorHAnsi"/>
          <w:b/>
          <w:bCs/>
          <w:sz w:val="20"/>
          <w:szCs w:val="20"/>
          <w:shd w:val="clear" w:color="auto" w:fill="F6F6F6"/>
        </w:rPr>
        <w:t>UMSM3MYRKV</w:t>
      </w:r>
    </w:p>
    <w:p w14:paraId="492DEB7A" w14:textId="57804DA6" w:rsidR="00960E3B" w:rsidRPr="00664CB3" w:rsidRDefault="00D56185" w:rsidP="00960E3B">
      <w:pPr>
        <w:autoSpaceDE w:val="0"/>
        <w:autoSpaceDN w:val="0"/>
        <w:adjustRightInd w:val="0"/>
        <w:spacing w:after="0" w:line="240" w:lineRule="auto"/>
        <w:rPr>
          <w:rFonts w:cs="Arial"/>
          <w:sz w:val="20"/>
          <w:szCs w:val="20"/>
        </w:rPr>
      </w:pPr>
      <w:r w:rsidRPr="00664CB3">
        <w:rPr>
          <w:rFonts w:cs="Arial"/>
          <w:sz w:val="20"/>
          <w:szCs w:val="20"/>
        </w:rPr>
        <w:t xml:space="preserve"> </w:t>
      </w:r>
    </w:p>
    <w:tbl>
      <w:tblPr>
        <w:tblStyle w:val="TableGrid"/>
        <w:tblW w:w="10525" w:type="dxa"/>
        <w:jc w:val="center"/>
        <w:tblLayout w:type="fixed"/>
        <w:tblLook w:val="04A0" w:firstRow="1" w:lastRow="0" w:firstColumn="1" w:lastColumn="0" w:noHBand="0" w:noVBand="1"/>
      </w:tblPr>
      <w:tblGrid>
        <w:gridCol w:w="621"/>
        <w:gridCol w:w="1077"/>
        <w:gridCol w:w="1621"/>
        <w:gridCol w:w="1616"/>
        <w:gridCol w:w="1540"/>
        <w:gridCol w:w="1317"/>
        <w:gridCol w:w="1275"/>
        <w:gridCol w:w="1458"/>
      </w:tblGrid>
      <w:tr w:rsidR="0045653E" w:rsidRPr="00D510D4" w14:paraId="47117B83" w14:textId="77777777" w:rsidTr="00371428">
        <w:trPr>
          <w:jc w:val="center"/>
        </w:trPr>
        <w:tc>
          <w:tcPr>
            <w:tcW w:w="10525" w:type="dxa"/>
            <w:gridSpan w:val="8"/>
            <w:shd w:val="clear" w:color="auto" w:fill="auto"/>
            <w:vAlign w:val="center"/>
          </w:tcPr>
          <w:p w14:paraId="01AF8F1A" w14:textId="77777777" w:rsidR="0045653E" w:rsidRPr="001A6F8C" w:rsidRDefault="0045653E" w:rsidP="005B2785">
            <w:pPr>
              <w:jc w:val="center"/>
              <w:rPr>
                <w:rFonts w:cs="Times New Roman"/>
                <w:b/>
                <w:sz w:val="20"/>
                <w:szCs w:val="20"/>
              </w:rPr>
            </w:pPr>
            <w:r w:rsidRPr="001A6F8C">
              <w:rPr>
                <w:rFonts w:cs="Times New Roman"/>
                <w:b/>
                <w:sz w:val="20"/>
                <w:szCs w:val="20"/>
              </w:rPr>
              <w:t>ΠΕΡΙΓΡΑΦΗ ΑΚΙΝΗΤΗΣ ΙΔΙΟΚΤΗΣΙΑΣ</w:t>
            </w:r>
          </w:p>
        </w:tc>
      </w:tr>
      <w:tr w:rsidR="0045653E" w:rsidRPr="00D510D4" w14:paraId="6998BD8A" w14:textId="77777777" w:rsidTr="00B44E24">
        <w:trPr>
          <w:jc w:val="center"/>
        </w:trPr>
        <w:tc>
          <w:tcPr>
            <w:tcW w:w="621" w:type="dxa"/>
            <w:vMerge w:val="restart"/>
            <w:vAlign w:val="center"/>
          </w:tcPr>
          <w:p w14:paraId="04BC2ABC" w14:textId="77777777" w:rsidR="0045653E" w:rsidRPr="001A6F8C" w:rsidRDefault="0045653E" w:rsidP="005B2785">
            <w:pPr>
              <w:jc w:val="center"/>
              <w:rPr>
                <w:rFonts w:cs="Times New Roman"/>
                <w:b/>
                <w:sz w:val="20"/>
                <w:szCs w:val="20"/>
              </w:rPr>
            </w:pPr>
            <w:r w:rsidRPr="001A6F8C">
              <w:rPr>
                <w:rFonts w:cs="Times New Roman"/>
                <w:b/>
                <w:sz w:val="20"/>
                <w:szCs w:val="20"/>
              </w:rPr>
              <w:t>α/α</w:t>
            </w:r>
          </w:p>
        </w:tc>
        <w:tc>
          <w:tcPr>
            <w:tcW w:w="1077" w:type="dxa"/>
            <w:vMerge w:val="restart"/>
            <w:vAlign w:val="center"/>
          </w:tcPr>
          <w:p w14:paraId="41C0261E" w14:textId="77777777" w:rsidR="0045653E" w:rsidRPr="001A6F8C" w:rsidRDefault="0045653E" w:rsidP="005B2785">
            <w:pPr>
              <w:jc w:val="center"/>
              <w:rPr>
                <w:rFonts w:cs="Times New Roman"/>
                <w:b/>
                <w:sz w:val="20"/>
                <w:szCs w:val="20"/>
              </w:rPr>
            </w:pPr>
            <w:r w:rsidRPr="001A6F8C">
              <w:rPr>
                <w:rFonts w:cs="Times New Roman"/>
                <w:b/>
                <w:sz w:val="20"/>
                <w:szCs w:val="20"/>
              </w:rPr>
              <w:t>Αριθμός εγγραφής</w:t>
            </w:r>
          </w:p>
        </w:tc>
        <w:tc>
          <w:tcPr>
            <w:tcW w:w="1621" w:type="dxa"/>
            <w:vMerge w:val="restart"/>
            <w:vAlign w:val="center"/>
          </w:tcPr>
          <w:p w14:paraId="0383331B" w14:textId="77777777" w:rsidR="0045653E" w:rsidRPr="001A6F8C" w:rsidRDefault="0045653E" w:rsidP="005B2785">
            <w:pPr>
              <w:jc w:val="center"/>
              <w:rPr>
                <w:rFonts w:cs="Times New Roman"/>
                <w:b/>
                <w:sz w:val="20"/>
                <w:szCs w:val="20"/>
              </w:rPr>
            </w:pPr>
            <w:r w:rsidRPr="001A6F8C">
              <w:rPr>
                <w:rFonts w:cs="Times New Roman"/>
                <w:b/>
                <w:sz w:val="20"/>
                <w:szCs w:val="20"/>
              </w:rPr>
              <w:t>Αριθμός Φύλλου/ Σχεδίου και Αρ. Τεμαχίου</w:t>
            </w:r>
          </w:p>
        </w:tc>
        <w:tc>
          <w:tcPr>
            <w:tcW w:w="1616" w:type="dxa"/>
            <w:vMerge w:val="restart"/>
            <w:vAlign w:val="center"/>
          </w:tcPr>
          <w:p w14:paraId="5B4C3CFE" w14:textId="77777777" w:rsidR="0045653E" w:rsidRPr="001A6F8C" w:rsidRDefault="0045653E" w:rsidP="005B2785">
            <w:pPr>
              <w:jc w:val="center"/>
              <w:rPr>
                <w:rFonts w:cs="Times New Roman"/>
                <w:b/>
                <w:sz w:val="20"/>
                <w:szCs w:val="20"/>
              </w:rPr>
            </w:pPr>
            <w:r w:rsidRPr="001A6F8C">
              <w:rPr>
                <w:rFonts w:cs="Times New Roman"/>
                <w:b/>
                <w:sz w:val="20"/>
                <w:szCs w:val="20"/>
              </w:rPr>
              <w:t>Δήμος/ Ενορία/ Κοινότητα</w:t>
            </w:r>
          </w:p>
        </w:tc>
        <w:tc>
          <w:tcPr>
            <w:tcW w:w="1540" w:type="dxa"/>
            <w:vMerge w:val="restart"/>
            <w:vAlign w:val="center"/>
          </w:tcPr>
          <w:p w14:paraId="16CCC03B" w14:textId="77777777" w:rsidR="0045653E" w:rsidRPr="001A6F8C" w:rsidRDefault="0045653E" w:rsidP="005B2785">
            <w:pPr>
              <w:jc w:val="center"/>
              <w:rPr>
                <w:rFonts w:cs="Times New Roman"/>
                <w:b/>
                <w:sz w:val="20"/>
                <w:szCs w:val="20"/>
              </w:rPr>
            </w:pPr>
            <w:r w:rsidRPr="001A6F8C">
              <w:rPr>
                <w:rFonts w:cs="Times New Roman"/>
                <w:b/>
                <w:sz w:val="20"/>
                <w:szCs w:val="20"/>
              </w:rPr>
              <w:t>Τοποθεσία</w:t>
            </w:r>
            <w:r w:rsidRPr="001A6F8C">
              <w:rPr>
                <w:rFonts w:cs="Times New Roman"/>
                <w:b/>
                <w:sz w:val="20"/>
                <w:szCs w:val="20"/>
                <w:lang w:val="en-US"/>
              </w:rPr>
              <w:t xml:space="preserve"> </w:t>
            </w:r>
            <w:r w:rsidRPr="001A6F8C">
              <w:rPr>
                <w:rFonts w:cs="Times New Roman"/>
                <w:b/>
                <w:sz w:val="20"/>
                <w:szCs w:val="20"/>
              </w:rPr>
              <w:t>ή οδός</w:t>
            </w:r>
          </w:p>
        </w:tc>
        <w:tc>
          <w:tcPr>
            <w:tcW w:w="2592" w:type="dxa"/>
            <w:gridSpan w:val="2"/>
            <w:vAlign w:val="center"/>
          </w:tcPr>
          <w:p w14:paraId="47F756BF" w14:textId="77777777" w:rsidR="0045653E" w:rsidRPr="001A6F8C" w:rsidRDefault="0045653E" w:rsidP="005B2785">
            <w:pPr>
              <w:jc w:val="center"/>
              <w:rPr>
                <w:rFonts w:cs="Times New Roman"/>
                <w:b/>
                <w:sz w:val="20"/>
                <w:szCs w:val="20"/>
              </w:rPr>
            </w:pPr>
            <w:r w:rsidRPr="001A6F8C">
              <w:rPr>
                <w:rFonts w:cs="Times New Roman"/>
                <w:b/>
                <w:sz w:val="20"/>
                <w:szCs w:val="20"/>
              </w:rPr>
              <w:t>Λεπτομέρειες του ακινήτου</w:t>
            </w:r>
          </w:p>
        </w:tc>
        <w:tc>
          <w:tcPr>
            <w:tcW w:w="1458" w:type="dxa"/>
            <w:vMerge w:val="restart"/>
            <w:vAlign w:val="center"/>
          </w:tcPr>
          <w:p w14:paraId="76C7C9E1" w14:textId="77777777" w:rsidR="0045653E" w:rsidRPr="001A6F8C" w:rsidRDefault="0045653E" w:rsidP="005B2785">
            <w:pPr>
              <w:jc w:val="center"/>
              <w:rPr>
                <w:rFonts w:cs="Times New Roman"/>
                <w:b/>
                <w:sz w:val="20"/>
                <w:szCs w:val="20"/>
              </w:rPr>
            </w:pPr>
            <w:r w:rsidRPr="001A6F8C">
              <w:rPr>
                <w:rFonts w:cs="Times New Roman"/>
                <w:b/>
                <w:sz w:val="20"/>
                <w:szCs w:val="20"/>
              </w:rPr>
              <w:t>Εγγεγραμμένο συμφέρον που θα πωληθεί</w:t>
            </w:r>
          </w:p>
        </w:tc>
      </w:tr>
      <w:tr w:rsidR="00091A82" w:rsidRPr="00D510D4" w14:paraId="213AD7D3" w14:textId="77777777" w:rsidTr="00B44E24">
        <w:trPr>
          <w:jc w:val="center"/>
        </w:trPr>
        <w:tc>
          <w:tcPr>
            <w:tcW w:w="621" w:type="dxa"/>
            <w:vMerge/>
            <w:vAlign w:val="center"/>
          </w:tcPr>
          <w:p w14:paraId="23AC3A44" w14:textId="77777777" w:rsidR="0045653E" w:rsidRPr="00D510D4" w:rsidRDefault="0045653E" w:rsidP="005B2785">
            <w:pPr>
              <w:jc w:val="center"/>
              <w:rPr>
                <w:rFonts w:cs="Times New Roman"/>
                <w:b/>
                <w:sz w:val="20"/>
                <w:szCs w:val="20"/>
              </w:rPr>
            </w:pPr>
          </w:p>
        </w:tc>
        <w:tc>
          <w:tcPr>
            <w:tcW w:w="1077" w:type="dxa"/>
            <w:vMerge/>
            <w:vAlign w:val="center"/>
          </w:tcPr>
          <w:p w14:paraId="21440218" w14:textId="77777777" w:rsidR="0045653E" w:rsidRPr="00D510D4" w:rsidRDefault="0045653E" w:rsidP="005B2785">
            <w:pPr>
              <w:jc w:val="center"/>
              <w:rPr>
                <w:rFonts w:cs="Times New Roman"/>
                <w:b/>
                <w:sz w:val="20"/>
                <w:szCs w:val="20"/>
              </w:rPr>
            </w:pPr>
          </w:p>
        </w:tc>
        <w:tc>
          <w:tcPr>
            <w:tcW w:w="1621" w:type="dxa"/>
            <w:vMerge/>
            <w:vAlign w:val="center"/>
          </w:tcPr>
          <w:p w14:paraId="49111FD2" w14:textId="77777777" w:rsidR="0045653E" w:rsidRPr="00D510D4" w:rsidRDefault="0045653E" w:rsidP="005B2785">
            <w:pPr>
              <w:jc w:val="center"/>
              <w:rPr>
                <w:rFonts w:cs="Times New Roman"/>
                <w:b/>
                <w:sz w:val="20"/>
                <w:szCs w:val="20"/>
              </w:rPr>
            </w:pPr>
          </w:p>
        </w:tc>
        <w:tc>
          <w:tcPr>
            <w:tcW w:w="1616" w:type="dxa"/>
            <w:vMerge/>
            <w:vAlign w:val="center"/>
          </w:tcPr>
          <w:p w14:paraId="30FE919C" w14:textId="77777777" w:rsidR="0045653E" w:rsidRPr="00D510D4" w:rsidRDefault="0045653E" w:rsidP="005B2785">
            <w:pPr>
              <w:jc w:val="center"/>
              <w:rPr>
                <w:rFonts w:cs="Times New Roman"/>
                <w:b/>
                <w:sz w:val="20"/>
                <w:szCs w:val="20"/>
              </w:rPr>
            </w:pPr>
          </w:p>
        </w:tc>
        <w:tc>
          <w:tcPr>
            <w:tcW w:w="1540" w:type="dxa"/>
            <w:vMerge/>
            <w:vAlign w:val="center"/>
          </w:tcPr>
          <w:p w14:paraId="3124CABD" w14:textId="77777777" w:rsidR="0045653E" w:rsidRPr="00D510D4" w:rsidRDefault="0045653E" w:rsidP="005B2785">
            <w:pPr>
              <w:jc w:val="center"/>
              <w:rPr>
                <w:rFonts w:cs="Times New Roman"/>
                <w:b/>
                <w:sz w:val="20"/>
                <w:szCs w:val="20"/>
              </w:rPr>
            </w:pPr>
          </w:p>
        </w:tc>
        <w:tc>
          <w:tcPr>
            <w:tcW w:w="1317" w:type="dxa"/>
            <w:vAlign w:val="center"/>
          </w:tcPr>
          <w:p w14:paraId="6B828FEC" w14:textId="77777777" w:rsidR="0045653E" w:rsidRPr="00D510D4" w:rsidRDefault="0045653E" w:rsidP="005B2785">
            <w:pPr>
              <w:jc w:val="center"/>
              <w:rPr>
                <w:rFonts w:cs="Times New Roman"/>
                <w:sz w:val="20"/>
                <w:szCs w:val="20"/>
              </w:rPr>
            </w:pPr>
            <w:r w:rsidRPr="00D510D4">
              <w:rPr>
                <w:rFonts w:cs="Times New Roman"/>
                <w:sz w:val="20"/>
                <w:szCs w:val="20"/>
              </w:rPr>
              <w:t>Είδος</w:t>
            </w:r>
          </w:p>
        </w:tc>
        <w:tc>
          <w:tcPr>
            <w:tcW w:w="1275" w:type="dxa"/>
            <w:vAlign w:val="center"/>
          </w:tcPr>
          <w:p w14:paraId="0AD833B8" w14:textId="77777777" w:rsidR="0045653E" w:rsidRPr="00D510D4" w:rsidRDefault="0045653E" w:rsidP="005B2785">
            <w:pPr>
              <w:jc w:val="center"/>
              <w:rPr>
                <w:rFonts w:cs="Times New Roman"/>
                <w:sz w:val="20"/>
                <w:szCs w:val="20"/>
              </w:rPr>
            </w:pPr>
            <w:r w:rsidRPr="00D510D4">
              <w:rPr>
                <w:rFonts w:cs="Times New Roman"/>
                <w:sz w:val="20"/>
                <w:szCs w:val="20"/>
              </w:rPr>
              <w:t>Έκταση τ.μ.</w:t>
            </w:r>
          </w:p>
        </w:tc>
        <w:tc>
          <w:tcPr>
            <w:tcW w:w="1458" w:type="dxa"/>
            <w:vMerge/>
            <w:vAlign w:val="center"/>
          </w:tcPr>
          <w:p w14:paraId="2344CB60" w14:textId="77777777" w:rsidR="0045653E" w:rsidRPr="00D510D4" w:rsidRDefault="0045653E" w:rsidP="005B2785">
            <w:pPr>
              <w:jc w:val="center"/>
              <w:rPr>
                <w:rFonts w:cs="Times New Roman"/>
                <w:b/>
                <w:sz w:val="20"/>
                <w:szCs w:val="20"/>
              </w:rPr>
            </w:pPr>
          </w:p>
        </w:tc>
      </w:tr>
      <w:tr w:rsidR="00592488" w:rsidRPr="00D510D4" w14:paraId="57528729" w14:textId="77777777" w:rsidTr="00B44E24">
        <w:trPr>
          <w:trHeight w:val="917"/>
          <w:jc w:val="center"/>
        </w:trPr>
        <w:tc>
          <w:tcPr>
            <w:tcW w:w="621" w:type="dxa"/>
            <w:vAlign w:val="center"/>
          </w:tcPr>
          <w:p w14:paraId="4E45B842" w14:textId="2D176171" w:rsidR="00592488" w:rsidRDefault="00592488" w:rsidP="00592488">
            <w:pPr>
              <w:jc w:val="center"/>
              <w:rPr>
                <w:rFonts w:cs="Times New Roman"/>
                <w:sz w:val="20"/>
                <w:szCs w:val="20"/>
                <w:lang w:val="en-US"/>
              </w:rPr>
            </w:pPr>
            <w:r>
              <w:rPr>
                <w:rFonts w:cs="Times New Roman"/>
                <w:sz w:val="20"/>
                <w:szCs w:val="20"/>
                <w:lang w:val="en-US"/>
              </w:rPr>
              <w:t>1</w:t>
            </w:r>
          </w:p>
        </w:tc>
        <w:tc>
          <w:tcPr>
            <w:tcW w:w="1077" w:type="dxa"/>
            <w:vAlign w:val="center"/>
          </w:tcPr>
          <w:p w14:paraId="63BA8C73" w14:textId="3D730562" w:rsidR="00592488" w:rsidRPr="00986257" w:rsidRDefault="00A10DC9" w:rsidP="00592488">
            <w:pPr>
              <w:jc w:val="center"/>
              <w:rPr>
                <w:rFonts w:cs="Times New Roman"/>
                <w:sz w:val="20"/>
                <w:szCs w:val="20"/>
              </w:rPr>
            </w:pPr>
            <w:r>
              <w:rPr>
                <w:rFonts w:cs="Times New Roman"/>
                <w:sz w:val="20"/>
                <w:szCs w:val="20"/>
                <w:lang w:val="en-GB"/>
              </w:rPr>
              <w:t>0/</w:t>
            </w:r>
            <w:r w:rsidR="00B44E24">
              <w:rPr>
                <w:rFonts w:cs="Times New Roman"/>
                <w:sz w:val="20"/>
                <w:szCs w:val="20"/>
              </w:rPr>
              <w:t>6447</w:t>
            </w:r>
          </w:p>
        </w:tc>
        <w:tc>
          <w:tcPr>
            <w:tcW w:w="1621" w:type="dxa"/>
            <w:vAlign w:val="center"/>
          </w:tcPr>
          <w:p w14:paraId="64C945A0" w14:textId="77777777" w:rsidR="00592488" w:rsidRDefault="00592488" w:rsidP="00592488">
            <w:pPr>
              <w:jc w:val="center"/>
              <w:rPr>
                <w:rFonts w:cs="Times New Roman"/>
                <w:sz w:val="20"/>
                <w:szCs w:val="20"/>
              </w:rPr>
            </w:pPr>
          </w:p>
          <w:p w14:paraId="1880FC58" w14:textId="38C83F0D" w:rsidR="00592488" w:rsidRPr="00B44E24" w:rsidRDefault="00592488" w:rsidP="00592488">
            <w:pPr>
              <w:jc w:val="center"/>
              <w:rPr>
                <w:rFonts w:cs="Times New Roman"/>
                <w:sz w:val="20"/>
                <w:szCs w:val="20"/>
              </w:rPr>
            </w:pPr>
            <w:r>
              <w:rPr>
                <w:rFonts w:cs="Times New Roman"/>
                <w:sz w:val="20"/>
                <w:szCs w:val="20"/>
              </w:rPr>
              <w:t>Φ</w:t>
            </w:r>
            <w:r w:rsidRPr="00B44E24">
              <w:rPr>
                <w:rFonts w:cs="Times New Roman"/>
                <w:sz w:val="20"/>
                <w:szCs w:val="20"/>
              </w:rPr>
              <w:t xml:space="preserve">. </w:t>
            </w:r>
            <w:r w:rsidR="00B44E24">
              <w:rPr>
                <w:rFonts w:cs="Times New Roman"/>
                <w:sz w:val="20"/>
                <w:szCs w:val="20"/>
              </w:rPr>
              <w:t>21</w:t>
            </w:r>
          </w:p>
          <w:p w14:paraId="275D810E" w14:textId="443C7DD0" w:rsidR="00592488" w:rsidRPr="00B44E24" w:rsidRDefault="00592488" w:rsidP="00592488">
            <w:pPr>
              <w:jc w:val="center"/>
              <w:rPr>
                <w:rFonts w:cs="Times New Roman"/>
                <w:sz w:val="20"/>
                <w:szCs w:val="20"/>
              </w:rPr>
            </w:pPr>
            <w:r w:rsidRPr="00C777B5">
              <w:rPr>
                <w:rFonts w:cs="Times New Roman"/>
                <w:sz w:val="20"/>
                <w:szCs w:val="20"/>
              </w:rPr>
              <w:t>Σχ.</w:t>
            </w:r>
            <w:r w:rsidRPr="00B44E24">
              <w:rPr>
                <w:rFonts w:cs="Times New Roman"/>
                <w:sz w:val="20"/>
                <w:szCs w:val="20"/>
              </w:rPr>
              <w:t xml:space="preserve"> </w:t>
            </w:r>
            <w:r w:rsidR="00B44E24">
              <w:rPr>
                <w:rFonts w:cs="Times New Roman"/>
                <w:sz w:val="20"/>
                <w:szCs w:val="20"/>
              </w:rPr>
              <w:t>1012</w:t>
            </w:r>
            <w:r w:rsidR="00B44E24">
              <w:rPr>
                <w:rFonts w:cs="Times New Roman"/>
                <w:sz w:val="20"/>
                <w:szCs w:val="20"/>
                <w:lang w:val="en-GB"/>
              </w:rPr>
              <w:t>V</w:t>
            </w:r>
            <w:r w:rsidR="00B44E24" w:rsidRPr="00B44E24">
              <w:rPr>
                <w:rFonts w:cs="Times New Roman"/>
                <w:sz w:val="20"/>
                <w:szCs w:val="20"/>
              </w:rPr>
              <w:t>03</w:t>
            </w:r>
          </w:p>
          <w:p w14:paraId="492CBBB2" w14:textId="070FB301" w:rsidR="00592488" w:rsidRPr="00B44E24" w:rsidRDefault="00592488" w:rsidP="00592488">
            <w:pPr>
              <w:jc w:val="center"/>
              <w:rPr>
                <w:rFonts w:cs="Times New Roman"/>
                <w:sz w:val="20"/>
                <w:szCs w:val="20"/>
              </w:rPr>
            </w:pPr>
            <w:proofErr w:type="spellStart"/>
            <w:r>
              <w:rPr>
                <w:rFonts w:cs="Times New Roman"/>
                <w:sz w:val="20"/>
                <w:szCs w:val="20"/>
              </w:rPr>
              <w:t>Τεμ</w:t>
            </w:r>
            <w:proofErr w:type="spellEnd"/>
            <w:r>
              <w:rPr>
                <w:rFonts w:cs="Times New Roman"/>
                <w:sz w:val="20"/>
                <w:szCs w:val="20"/>
              </w:rPr>
              <w:t xml:space="preserve">. </w:t>
            </w:r>
            <w:r w:rsidR="00B44E24">
              <w:rPr>
                <w:rFonts w:cs="Times New Roman"/>
                <w:sz w:val="20"/>
                <w:szCs w:val="20"/>
              </w:rPr>
              <w:t>ΕΠΙ 297</w:t>
            </w:r>
          </w:p>
          <w:p w14:paraId="06AAF4C4" w14:textId="77777777" w:rsidR="00592488" w:rsidRDefault="00592488" w:rsidP="00592488">
            <w:pPr>
              <w:jc w:val="center"/>
              <w:rPr>
                <w:rFonts w:cs="Times New Roman"/>
                <w:sz w:val="20"/>
                <w:szCs w:val="20"/>
              </w:rPr>
            </w:pPr>
          </w:p>
        </w:tc>
        <w:tc>
          <w:tcPr>
            <w:tcW w:w="1616" w:type="dxa"/>
            <w:vAlign w:val="center"/>
          </w:tcPr>
          <w:p w14:paraId="677CC6A3" w14:textId="6BBC66DE" w:rsidR="00592488" w:rsidRPr="00A10DC9" w:rsidRDefault="00B44E24" w:rsidP="00592488">
            <w:pPr>
              <w:jc w:val="center"/>
              <w:rPr>
                <w:rFonts w:cs="Times New Roman"/>
                <w:sz w:val="20"/>
                <w:szCs w:val="20"/>
              </w:rPr>
            </w:pPr>
            <w:proofErr w:type="spellStart"/>
            <w:r>
              <w:rPr>
                <w:rFonts w:cs="Times New Roman"/>
                <w:sz w:val="20"/>
                <w:szCs w:val="20"/>
              </w:rPr>
              <w:t>Στρόβολος</w:t>
            </w:r>
            <w:proofErr w:type="spellEnd"/>
            <w:r>
              <w:rPr>
                <w:rFonts w:cs="Times New Roman"/>
                <w:sz w:val="20"/>
                <w:szCs w:val="20"/>
              </w:rPr>
              <w:t xml:space="preserve">, </w:t>
            </w:r>
            <w:proofErr w:type="spellStart"/>
            <w:r>
              <w:rPr>
                <w:rFonts w:cs="Times New Roman"/>
                <w:sz w:val="20"/>
                <w:szCs w:val="20"/>
              </w:rPr>
              <w:t>Χρυσελεούσα</w:t>
            </w:r>
            <w:proofErr w:type="spellEnd"/>
            <w:r w:rsidR="00986257">
              <w:rPr>
                <w:rFonts w:cs="Times New Roman"/>
                <w:sz w:val="20"/>
                <w:szCs w:val="20"/>
              </w:rPr>
              <w:t xml:space="preserve">, Λευκωσία </w:t>
            </w:r>
          </w:p>
        </w:tc>
        <w:tc>
          <w:tcPr>
            <w:tcW w:w="1540" w:type="dxa"/>
            <w:vAlign w:val="center"/>
          </w:tcPr>
          <w:p w14:paraId="38DD4756" w14:textId="7A89C0B5" w:rsidR="00592488" w:rsidRDefault="00B44E24" w:rsidP="00B44E24">
            <w:pPr>
              <w:jc w:val="center"/>
              <w:rPr>
                <w:rFonts w:cs="Times New Roman"/>
                <w:sz w:val="20"/>
                <w:szCs w:val="20"/>
              </w:rPr>
            </w:pPr>
            <w:proofErr w:type="spellStart"/>
            <w:r>
              <w:rPr>
                <w:rFonts w:cs="Times New Roman"/>
                <w:sz w:val="20"/>
                <w:szCs w:val="20"/>
              </w:rPr>
              <w:t>Περατικά</w:t>
            </w:r>
            <w:proofErr w:type="spellEnd"/>
          </w:p>
        </w:tc>
        <w:tc>
          <w:tcPr>
            <w:tcW w:w="1317" w:type="dxa"/>
            <w:vAlign w:val="center"/>
          </w:tcPr>
          <w:p w14:paraId="1C068C34" w14:textId="6569B377" w:rsidR="00592488" w:rsidRDefault="00B44E24" w:rsidP="00A10DC9">
            <w:pPr>
              <w:jc w:val="center"/>
              <w:rPr>
                <w:rFonts w:cs="Times New Roman"/>
                <w:sz w:val="20"/>
                <w:szCs w:val="20"/>
              </w:rPr>
            </w:pPr>
            <w:r>
              <w:rPr>
                <w:rFonts w:cs="Times New Roman"/>
                <w:sz w:val="20"/>
                <w:szCs w:val="20"/>
              </w:rPr>
              <w:t>Διαμέρισμα</w:t>
            </w:r>
          </w:p>
        </w:tc>
        <w:tc>
          <w:tcPr>
            <w:tcW w:w="1275" w:type="dxa"/>
            <w:vAlign w:val="center"/>
          </w:tcPr>
          <w:p w14:paraId="423D7830" w14:textId="70DF0616" w:rsidR="001C07FF" w:rsidRDefault="00B44E24" w:rsidP="00AC610D">
            <w:pPr>
              <w:jc w:val="center"/>
              <w:rPr>
                <w:rFonts w:cs="Times New Roman"/>
                <w:sz w:val="20"/>
                <w:szCs w:val="20"/>
              </w:rPr>
            </w:pPr>
            <w:r>
              <w:rPr>
                <w:rFonts w:cs="Times New Roman"/>
                <w:sz w:val="20"/>
                <w:szCs w:val="20"/>
              </w:rPr>
              <w:t xml:space="preserve">76τ.μ. κλειστός χώρος και 9τ.μ. καλυμμένες </w:t>
            </w:r>
            <w:proofErr w:type="spellStart"/>
            <w:r>
              <w:rPr>
                <w:rFonts w:cs="Times New Roman"/>
                <w:sz w:val="20"/>
                <w:szCs w:val="20"/>
              </w:rPr>
              <w:t>βεράνες</w:t>
            </w:r>
            <w:proofErr w:type="spellEnd"/>
          </w:p>
        </w:tc>
        <w:tc>
          <w:tcPr>
            <w:tcW w:w="1458" w:type="dxa"/>
            <w:vAlign w:val="center"/>
          </w:tcPr>
          <w:p w14:paraId="59DBA1ED" w14:textId="77777777" w:rsidR="00592488" w:rsidRDefault="00592488" w:rsidP="00592488">
            <w:pPr>
              <w:jc w:val="center"/>
              <w:rPr>
                <w:rFonts w:cs="Times New Roman"/>
                <w:sz w:val="20"/>
                <w:szCs w:val="20"/>
              </w:rPr>
            </w:pPr>
            <w:r>
              <w:rPr>
                <w:rFonts w:cs="Times New Roman"/>
                <w:sz w:val="20"/>
                <w:szCs w:val="20"/>
              </w:rPr>
              <w:t>ΟΛΟ</w:t>
            </w:r>
          </w:p>
          <w:p w14:paraId="4B38A659" w14:textId="0D142311" w:rsidR="001C07FF" w:rsidRDefault="001C07FF" w:rsidP="00592488">
            <w:pPr>
              <w:jc w:val="center"/>
              <w:rPr>
                <w:rFonts w:cs="Times New Roman"/>
                <w:sz w:val="20"/>
                <w:szCs w:val="20"/>
              </w:rPr>
            </w:pPr>
          </w:p>
        </w:tc>
      </w:tr>
      <w:tr w:rsidR="00592488" w:rsidRPr="00D510D4" w14:paraId="147B1E61" w14:textId="77777777" w:rsidTr="00371428">
        <w:trPr>
          <w:jc w:val="center"/>
        </w:trPr>
        <w:tc>
          <w:tcPr>
            <w:tcW w:w="10525" w:type="dxa"/>
            <w:gridSpan w:val="8"/>
            <w:vAlign w:val="center"/>
          </w:tcPr>
          <w:p w14:paraId="3AACDBDA" w14:textId="531285D1" w:rsidR="00592488" w:rsidRPr="009E7362" w:rsidRDefault="00592488" w:rsidP="00592488">
            <w:pPr>
              <w:rPr>
                <w:rFonts w:cs="Times New Roman"/>
                <w:sz w:val="20"/>
                <w:szCs w:val="20"/>
              </w:rPr>
            </w:pPr>
            <w:r w:rsidRPr="00D510D4">
              <w:rPr>
                <w:rFonts w:cs="Times New Roman"/>
                <w:sz w:val="20"/>
                <w:szCs w:val="20"/>
              </w:rPr>
              <w:t>Επιφυλασσόμενη τιμή πώλησης: €</w:t>
            </w:r>
            <w:r w:rsidR="00B44E24">
              <w:rPr>
                <w:rFonts w:cs="Times New Roman"/>
                <w:sz w:val="20"/>
                <w:szCs w:val="20"/>
              </w:rPr>
              <w:t>106,000</w:t>
            </w:r>
          </w:p>
        </w:tc>
      </w:tr>
      <w:tr w:rsidR="00592488" w:rsidRPr="00D510D4" w14:paraId="32A0A3B0" w14:textId="77777777" w:rsidTr="00371428">
        <w:trPr>
          <w:jc w:val="center"/>
        </w:trPr>
        <w:tc>
          <w:tcPr>
            <w:tcW w:w="10525" w:type="dxa"/>
            <w:gridSpan w:val="8"/>
            <w:vAlign w:val="center"/>
          </w:tcPr>
          <w:p w14:paraId="40E880C4" w14:textId="48FAC4B8" w:rsidR="00592488" w:rsidRPr="009E7362" w:rsidRDefault="00592488" w:rsidP="00592488">
            <w:pPr>
              <w:rPr>
                <w:rFonts w:cs="Times New Roman"/>
                <w:sz w:val="20"/>
                <w:szCs w:val="20"/>
              </w:rPr>
            </w:pPr>
            <w:r w:rsidRPr="00D510D4">
              <w:rPr>
                <w:rFonts w:cs="Times New Roman"/>
                <w:sz w:val="20"/>
                <w:szCs w:val="20"/>
              </w:rPr>
              <w:t>Ποσό Εγγύησης: €</w:t>
            </w:r>
            <w:r w:rsidR="00B44E24">
              <w:rPr>
                <w:rFonts w:cs="Times New Roman"/>
                <w:sz w:val="20"/>
                <w:szCs w:val="20"/>
              </w:rPr>
              <w:t>10,600</w:t>
            </w:r>
          </w:p>
        </w:tc>
      </w:tr>
    </w:tbl>
    <w:p w14:paraId="44A39A1D" w14:textId="40024DB3" w:rsidR="00960E3B" w:rsidRPr="00D510D4" w:rsidRDefault="00960E3B" w:rsidP="007422FB">
      <w:pPr>
        <w:autoSpaceDE w:val="0"/>
        <w:autoSpaceDN w:val="0"/>
        <w:adjustRightInd w:val="0"/>
        <w:spacing w:before="240" w:line="240" w:lineRule="auto"/>
        <w:jc w:val="both"/>
        <w:rPr>
          <w:rFonts w:cs="Arial"/>
          <w:sz w:val="20"/>
          <w:szCs w:val="20"/>
        </w:rPr>
      </w:pPr>
      <w:r w:rsidRPr="00D510D4">
        <w:rPr>
          <w:rFonts w:cs="Arial"/>
          <w:sz w:val="20"/>
          <w:szCs w:val="20"/>
        </w:rPr>
        <w:t>1. Τ</w:t>
      </w:r>
      <w:r w:rsidR="007D7763">
        <w:rPr>
          <w:rFonts w:cs="Arial"/>
          <w:sz w:val="20"/>
          <w:szCs w:val="20"/>
        </w:rPr>
        <w:t>ο</w:t>
      </w:r>
      <w:r w:rsidRPr="00D510D4">
        <w:rPr>
          <w:rFonts w:cs="Arial"/>
          <w:sz w:val="20"/>
          <w:szCs w:val="20"/>
        </w:rPr>
        <w:t xml:space="preserve"> ακίνητ</w:t>
      </w:r>
      <w:r w:rsidR="007D7763">
        <w:rPr>
          <w:rFonts w:cs="Arial"/>
          <w:sz w:val="20"/>
          <w:szCs w:val="20"/>
        </w:rPr>
        <w:t>ο</w:t>
      </w:r>
      <w:r w:rsidR="003B4D80">
        <w:rPr>
          <w:rFonts w:cs="Arial"/>
          <w:sz w:val="20"/>
          <w:szCs w:val="20"/>
        </w:rPr>
        <w:t xml:space="preserve"> δεν θα παραδοθ</w:t>
      </w:r>
      <w:r w:rsidR="007D7763">
        <w:rPr>
          <w:rFonts w:cs="Arial"/>
          <w:sz w:val="20"/>
          <w:szCs w:val="20"/>
        </w:rPr>
        <w:t>εί</w:t>
      </w:r>
      <w:r w:rsidRPr="00D510D4">
        <w:rPr>
          <w:rFonts w:cs="Arial"/>
          <w:sz w:val="20"/>
          <w:szCs w:val="20"/>
        </w:rPr>
        <w:t xml:space="preserve"> αν δεν καλυφθεί η επιφυλαχθείσα τιμή πώλησης.</w:t>
      </w:r>
    </w:p>
    <w:p w14:paraId="535C1324" w14:textId="77777777" w:rsidR="00960E3B" w:rsidRPr="00D510D4" w:rsidRDefault="00CE5469" w:rsidP="00CE5469">
      <w:pPr>
        <w:autoSpaceDE w:val="0"/>
        <w:autoSpaceDN w:val="0"/>
        <w:adjustRightInd w:val="0"/>
        <w:spacing w:line="240" w:lineRule="auto"/>
        <w:jc w:val="both"/>
        <w:rPr>
          <w:rFonts w:cs="Arial"/>
          <w:sz w:val="20"/>
          <w:szCs w:val="20"/>
        </w:rPr>
      </w:pPr>
      <w:r w:rsidRPr="00D510D4">
        <w:rPr>
          <w:rFonts w:cs="Arial"/>
          <w:sz w:val="20"/>
          <w:szCs w:val="20"/>
        </w:rPr>
        <w:t xml:space="preserve">2. </w:t>
      </w:r>
      <w:r w:rsidR="00960E3B" w:rsidRPr="00D510D4">
        <w:rPr>
          <w:rFonts w:cs="Arial"/>
          <w:sz w:val="20"/>
          <w:szCs w:val="20"/>
        </w:rPr>
        <w:t>Το συμφέρον στο/α πιο πάνω ακίνητο/α προσφέρεται/προσφέρονται στην πώλη</w:t>
      </w:r>
      <w:r w:rsidRPr="00D510D4">
        <w:rPr>
          <w:rFonts w:cs="Arial"/>
          <w:sz w:val="20"/>
          <w:szCs w:val="20"/>
        </w:rPr>
        <w:t xml:space="preserve">ση χωρίς περισσότερες εγγυήσεις </w:t>
      </w:r>
      <w:r w:rsidR="00960E3B" w:rsidRPr="00D510D4">
        <w:rPr>
          <w:rFonts w:cs="Arial"/>
          <w:sz w:val="20"/>
          <w:szCs w:val="20"/>
        </w:rPr>
        <w:t>σχετικά με την ύπαρξη, το είδος ή την έκταση του ακινήτου ή με το δικαίωμα που έχει ο ενυπόθηκος οφειλέτης.</w:t>
      </w:r>
    </w:p>
    <w:p w14:paraId="0E573D4C" w14:textId="77777777" w:rsidR="00960E3B" w:rsidRPr="00D510D4" w:rsidRDefault="00960E3B" w:rsidP="00CE5469">
      <w:pPr>
        <w:autoSpaceDE w:val="0"/>
        <w:autoSpaceDN w:val="0"/>
        <w:adjustRightInd w:val="0"/>
        <w:spacing w:line="240" w:lineRule="auto"/>
        <w:jc w:val="both"/>
        <w:rPr>
          <w:rFonts w:cs="Arial"/>
          <w:sz w:val="20"/>
          <w:szCs w:val="20"/>
        </w:rPr>
      </w:pPr>
      <w:r w:rsidRPr="00D510D4">
        <w:rPr>
          <w:rFonts w:cs="Arial"/>
          <w:sz w:val="20"/>
          <w:szCs w:val="20"/>
        </w:rPr>
        <w:t xml:space="preserve">3. Ο Ψηλότερος Προσφοροδότης πρέπει να έχει υπόψη του ότι, το υπόλοιπο από </w:t>
      </w:r>
      <w:r w:rsidR="00CE5469" w:rsidRPr="00D510D4">
        <w:rPr>
          <w:rFonts w:cs="Arial"/>
          <w:sz w:val="20"/>
          <w:szCs w:val="20"/>
        </w:rPr>
        <w:t xml:space="preserve">το τίμημα πώλησης (αποδεχόμενης </w:t>
      </w:r>
      <w:r w:rsidRPr="00D510D4">
        <w:rPr>
          <w:rFonts w:cs="Arial"/>
          <w:sz w:val="20"/>
          <w:szCs w:val="20"/>
        </w:rPr>
        <w:t>τιμής προσφοράς μείον το ποσό της εγγύησης) πρέπει να πληρωθεί στον ενυπόθηκο</w:t>
      </w:r>
      <w:r w:rsidR="00CE5469" w:rsidRPr="00D510D4">
        <w:rPr>
          <w:rFonts w:cs="Arial"/>
          <w:sz w:val="20"/>
          <w:szCs w:val="20"/>
        </w:rPr>
        <w:t xml:space="preserve"> δανειστή, διαφορετικά χάνει το </w:t>
      </w:r>
      <w:r w:rsidRPr="00D510D4">
        <w:rPr>
          <w:rFonts w:cs="Arial"/>
          <w:sz w:val="20"/>
          <w:szCs w:val="20"/>
        </w:rPr>
        <w:t>ποσό της εγγύησης και έχει ευθύνη για κάθε ζημιά που πιθανόν να υπάρξει σε κατοπινή πώληση.</w:t>
      </w:r>
    </w:p>
    <w:p w14:paraId="43D751B1" w14:textId="0EDEABCF" w:rsidR="00457C7B" w:rsidRDefault="00457C7B" w:rsidP="00CE5469">
      <w:pPr>
        <w:autoSpaceDE w:val="0"/>
        <w:autoSpaceDN w:val="0"/>
        <w:adjustRightInd w:val="0"/>
        <w:spacing w:line="240" w:lineRule="auto"/>
        <w:jc w:val="both"/>
        <w:rPr>
          <w:rFonts w:cs="Arial"/>
          <w:sz w:val="20"/>
          <w:szCs w:val="20"/>
        </w:rPr>
      </w:pPr>
      <w:r w:rsidRPr="00D510D4">
        <w:rPr>
          <w:rFonts w:cs="Arial"/>
          <w:sz w:val="20"/>
          <w:szCs w:val="20"/>
        </w:rPr>
        <w:t>4. Οι πλειοδότες πρέπει να έχουν υπόψη τους ότι σε περιπτώσεις όπου ενδέχεται να προκύπτει Φ.Π.Α., το οποιοδήποτε κατακυρωθέν τίμημα πώλησης δεν θα περιλαμβάνει το ποσό του Φ.Π.Α.. Το ποσό αυτό θα είναι πληρωτέο επιπρόσθετα από το τίμημα πώλησης και θα βαρύνει τον αγοραστή.</w:t>
      </w:r>
    </w:p>
    <w:p w14:paraId="51EEC662" w14:textId="25F743C0" w:rsidR="00334C59" w:rsidRDefault="00C37EA4" w:rsidP="00C37EA4">
      <w:pPr>
        <w:autoSpaceDE w:val="0"/>
        <w:autoSpaceDN w:val="0"/>
        <w:adjustRightInd w:val="0"/>
        <w:spacing w:line="240" w:lineRule="auto"/>
        <w:jc w:val="both"/>
        <w:rPr>
          <w:rFonts w:cs="Arial"/>
          <w:sz w:val="20"/>
          <w:szCs w:val="20"/>
        </w:rPr>
      </w:pPr>
      <w:r w:rsidRPr="00BA4E3B">
        <w:rPr>
          <w:rFonts w:cs="Arial"/>
          <w:sz w:val="20"/>
          <w:szCs w:val="20"/>
        </w:rPr>
        <w:t xml:space="preserve">5. </w:t>
      </w:r>
      <w:r w:rsidR="00334C59" w:rsidRPr="00334C59">
        <w:rPr>
          <w:rFonts w:cs="Arial"/>
          <w:sz w:val="20"/>
          <w:szCs w:val="20"/>
        </w:rPr>
        <w:t>Το ποσό της εγγύησης συμμετοχής θα πρέπει να καταβληθεί το αργότερο μέχρι και ώρα 15:00, δύο (2) εργάσιμες ημέρες πριν την ορισθείσα ημέρα του ηλεκτρονικού πλειστηριασμού. Νοείται ότι, σε περίπτωση που η εγγύηση συμμετοχής, καταβάλλεται μέσω δέσμευσης χρεωστικής ή πιστωτικής κάρτας, η δέσμευση μπορεί να γίνει το αργότερο μέχρι τις 7:00 π.μ., της προηγούμενης εργάσιμης ημέρας του ηλεκτρονικού πλειστηριασμού.</w:t>
      </w:r>
    </w:p>
    <w:p w14:paraId="019CEF2C" w14:textId="22E98969" w:rsidR="00F7786D" w:rsidRDefault="00B44E24" w:rsidP="00423CC4">
      <w:pPr>
        <w:spacing w:after="120" w:line="240" w:lineRule="auto"/>
        <w:jc w:val="both"/>
        <w:rPr>
          <w:rFonts w:cs="Arial"/>
          <w:sz w:val="20"/>
          <w:szCs w:val="20"/>
        </w:rPr>
      </w:pPr>
      <w:r>
        <w:rPr>
          <w:rFonts w:cs="Arial"/>
          <w:sz w:val="20"/>
          <w:szCs w:val="20"/>
        </w:rPr>
        <w:t xml:space="preserve">ΠΕΡΙΓΡΑΦΗ ΑΚΙΝΗΤΗΣ ΙΔΙΟΚΤΗΣΙΑΣ </w:t>
      </w:r>
    </w:p>
    <w:p w14:paraId="0B62EF27" w14:textId="2F4C7EC3" w:rsidR="00B44E24" w:rsidRDefault="00B44E24" w:rsidP="00B44E24">
      <w:pPr>
        <w:spacing w:after="0" w:line="240" w:lineRule="auto"/>
        <w:jc w:val="both"/>
        <w:rPr>
          <w:rFonts w:cs="Arial"/>
          <w:sz w:val="20"/>
          <w:szCs w:val="20"/>
        </w:rPr>
      </w:pPr>
      <w:r>
        <w:rPr>
          <w:rFonts w:cs="Arial"/>
          <w:sz w:val="20"/>
          <w:szCs w:val="20"/>
        </w:rPr>
        <w:t xml:space="preserve">Διαμέρισμα </w:t>
      </w:r>
      <w:proofErr w:type="spellStart"/>
      <w:r>
        <w:rPr>
          <w:rFonts w:cs="Arial"/>
          <w:sz w:val="20"/>
          <w:szCs w:val="20"/>
        </w:rPr>
        <w:t>αρ</w:t>
      </w:r>
      <w:proofErr w:type="spellEnd"/>
      <w:r>
        <w:rPr>
          <w:rFonts w:cs="Arial"/>
          <w:sz w:val="20"/>
          <w:szCs w:val="20"/>
        </w:rPr>
        <w:t>. 4</w:t>
      </w:r>
      <w:r w:rsidR="00AC610D" w:rsidRPr="00AC610D">
        <w:rPr>
          <w:rFonts w:cs="Arial"/>
          <w:sz w:val="20"/>
          <w:szCs w:val="20"/>
        </w:rPr>
        <w:t xml:space="preserve"> </w:t>
      </w:r>
      <w:r w:rsidR="00AC610D">
        <w:rPr>
          <w:rFonts w:cs="Arial"/>
          <w:sz w:val="20"/>
          <w:szCs w:val="20"/>
        </w:rPr>
        <w:t>, στον 1</w:t>
      </w:r>
      <w:r w:rsidR="00AC610D" w:rsidRPr="00B44E24">
        <w:rPr>
          <w:rFonts w:cs="Arial"/>
          <w:sz w:val="20"/>
          <w:szCs w:val="20"/>
          <w:vertAlign w:val="superscript"/>
        </w:rPr>
        <w:t>ον</w:t>
      </w:r>
      <w:r w:rsidR="00AC610D">
        <w:rPr>
          <w:rFonts w:cs="Arial"/>
          <w:sz w:val="20"/>
          <w:szCs w:val="20"/>
        </w:rPr>
        <w:t xml:space="preserve"> όροφο (</w:t>
      </w:r>
      <w:proofErr w:type="spellStart"/>
      <w:r w:rsidR="00AC610D">
        <w:rPr>
          <w:rFonts w:cs="Arial"/>
          <w:sz w:val="20"/>
          <w:szCs w:val="20"/>
        </w:rPr>
        <w:t>αρ</w:t>
      </w:r>
      <w:proofErr w:type="spellEnd"/>
      <w:r w:rsidR="00AC610D">
        <w:rPr>
          <w:rFonts w:cs="Arial"/>
          <w:sz w:val="20"/>
          <w:szCs w:val="20"/>
        </w:rPr>
        <w:t>. θύρας 101)</w:t>
      </w:r>
      <w:r w:rsidR="001A1A57">
        <w:rPr>
          <w:rFonts w:cs="Arial"/>
          <w:sz w:val="20"/>
          <w:szCs w:val="20"/>
        </w:rPr>
        <w:t xml:space="preserve">, επί του Κτιρίου με την ονομασία «Μιχαηλίδης </w:t>
      </w:r>
      <w:r w:rsidR="001A1A57">
        <w:rPr>
          <w:rFonts w:cs="Arial"/>
          <w:sz w:val="20"/>
          <w:szCs w:val="20"/>
          <w:lang w:val="en-GB"/>
        </w:rPr>
        <w:t>Court</w:t>
      </w:r>
      <w:r w:rsidR="001A1A57" w:rsidRPr="001A1A57">
        <w:rPr>
          <w:rFonts w:cs="Arial"/>
          <w:sz w:val="20"/>
          <w:szCs w:val="20"/>
        </w:rPr>
        <w:t xml:space="preserve"> 46</w:t>
      </w:r>
      <w:r w:rsidR="001A1A57">
        <w:rPr>
          <w:rFonts w:cs="Arial"/>
          <w:sz w:val="20"/>
          <w:szCs w:val="20"/>
        </w:rPr>
        <w:t>»</w:t>
      </w:r>
      <w:r w:rsidR="00B34C23">
        <w:rPr>
          <w:rFonts w:cs="Arial"/>
          <w:sz w:val="20"/>
          <w:szCs w:val="20"/>
        </w:rPr>
        <w:t xml:space="preserve"> το οποίο κατασκευάστηκε περίπου το 2004</w:t>
      </w:r>
      <w:r w:rsidR="00AC610D" w:rsidRPr="00AC610D">
        <w:rPr>
          <w:rFonts w:cs="Arial"/>
          <w:sz w:val="20"/>
          <w:szCs w:val="20"/>
        </w:rPr>
        <w:t xml:space="preserve">.  </w:t>
      </w:r>
      <w:r w:rsidR="00AC610D">
        <w:rPr>
          <w:rFonts w:cs="Arial"/>
          <w:sz w:val="20"/>
          <w:szCs w:val="20"/>
        </w:rPr>
        <w:t xml:space="preserve">Το διαμέρισμα </w:t>
      </w:r>
      <w:r>
        <w:rPr>
          <w:rFonts w:cs="Arial"/>
          <w:sz w:val="20"/>
          <w:szCs w:val="20"/>
        </w:rPr>
        <w:t>αποτελείται από 76τ.μ. κλειστό χώρο,</w:t>
      </w:r>
      <w:r w:rsidR="00AC610D" w:rsidRPr="00AC610D">
        <w:rPr>
          <w:rFonts w:cs="Arial"/>
          <w:sz w:val="20"/>
          <w:szCs w:val="20"/>
        </w:rPr>
        <w:t xml:space="preserve"> </w:t>
      </w:r>
      <w:r>
        <w:rPr>
          <w:rFonts w:cs="Arial"/>
          <w:sz w:val="20"/>
          <w:szCs w:val="20"/>
        </w:rPr>
        <w:t xml:space="preserve">9τ.μ. καλυμμένες βεράντες με αποκλειστικό δικαίωμα χρήσης </w:t>
      </w:r>
      <w:r w:rsidR="00AC610D">
        <w:rPr>
          <w:rFonts w:cs="Arial"/>
          <w:sz w:val="20"/>
          <w:szCs w:val="20"/>
        </w:rPr>
        <w:t xml:space="preserve">του </w:t>
      </w:r>
      <w:r>
        <w:rPr>
          <w:rFonts w:cs="Arial"/>
          <w:sz w:val="20"/>
          <w:szCs w:val="20"/>
        </w:rPr>
        <w:t>Καλυμμένο</w:t>
      </w:r>
      <w:r w:rsidR="00AC610D">
        <w:rPr>
          <w:rFonts w:cs="Arial"/>
          <w:sz w:val="20"/>
          <w:szCs w:val="20"/>
        </w:rPr>
        <w:t>υ Χώρου</w:t>
      </w:r>
      <w:r>
        <w:rPr>
          <w:rFonts w:cs="Arial"/>
          <w:sz w:val="20"/>
          <w:szCs w:val="20"/>
        </w:rPr>
        <w:t xml:space="preserve"> Στάθμευσης </w:t>
      </w:r>
      <w:proofErr w:type="spellStart"/>
      <w:r>
        <w:rPr>
          <w:rFonts w:cs="Arial"/>
          <w:sz w:val="20"/>
          <w:szCs w:val="20"/>
        </w:rPr>
        <w:t>αρ</w:t>
      </w:r>
      <w:proofErr w:type="spellEnd"/>
      <w:r>
        <w:rPr>
          <w:rFonts w:cs="Arial"/>
          <w:sz w:val="20"/>
          <w:szCs w:val="20"/>
        </w:rPr>
        <w:t>. 6 και 11 στο ισόγειο</w:t>
      </w:r>
      <w:r w:rsidR="00AC610D">
        <w:rPr>
          <w:rFonts w:cs="Arial"/>
          <w:sz w:val="20"/>
          <w:szCs w:val="20"/>
        </w:rPr>
        <w:t xml:space="preserve">. </w:t>
      </w:r>
      <w:r>
        <w:rPr>
          <w:rFonts w:cs="Arial"/>
          <w:sz w:val="20"/>
          <w:szCs w:val="20"/>
        </w:rPr>
        <w:t xml:space="preserve"> </w:t>
      </w:r>
    </w:p>
    <w:p w14:paraId="02730247" w14:textId="77777777" w:rsidR="00B44E24" w:rsidRDefault="00B44E24" w:rsidP="00B44E24">
      <w:pPr>
        <w:spacing w:after="0" w:line="240" w:lineRule="auto"/>
        <w:jc w:val="both"/>
        <w:rPr>
          <w:rFonts w:cs="Arial"/>
          <w:sz w:val="20"/>
          <w:szCs w:val="20"/>
        </w:rPr>
      </w:pPr>
    </w:p>
    <w:p w14:paraId="6CC6DF23" w14:textId="57B57008" w:rsidR="00B44E24" w:rsidRDefault="00B44E24" w:rsidP="00423CC4">
      <w:pPr>
        <w:spacing w:after="120" w:line="240" w:lineRule="auto"/>
        <w:jc w:val="both"/>
        <w:rPr>
          <w:rFonts w:cs="Arial"/>
          <w:sz w:val="20"/>
          <w:szCs w:val="20"/>
        </w:rPr>
      </w:pPr>
      <w:r>
        <w:rPr>
          <w:rFonts w:cs="Arial"/>
          <w:sz w:val="20"/>
          <w:szCs w:val="20"/>
        </w:rPr>
        <w:t xml:space="preserve">ΣΗΜΕΙΩΣΕΙΣ </w:t>
      </w:r>
    </w:p>
    <w:p w14:paraId="3E533DF2" w14:textId="39F27675" w:rsidR="00B44E24" w:rsidRDefault="00B44E24" w:rsidP="00423CC4">
      <w:pPr>
        <w:spacing w:after="120" w:line="240" w:lineRule="auto"/>
        <w:jc w:val="both"/>
        <w:rPr>
          <w:rFonts w:cs="Arial"/>
          <w:sz w:val="20"/>
          <w:szCs w:val="20"/>
        </w:rPr>
      </w:pPr>
      <w:r>
        <w:rPr>
          <w:rFonts w:cs="Arial"/>
          <w:sz w:val="20"/>
          <w:szCs w:val="20"/>
        </w:rPr>
        <w:t xml:space="preserve">Η οικοδομή ενεγράφη ως </w:t>
      </w:r>
      <w:proofErr w:type="spellStart"/>
      <w:r>
        <w:rPr>
          <w:rFonts w:cs="Arial"/>
          <w:sz w:val="20"/>
          <w:szCs w:val="20"/>
        </w:rPr>
        <w:t>κοινόκτητη</w:t>
      </w:r>
      <w:proofErr w:type="spellEnd"/>
      <w:r>
        <w:rPr>
          <w:rFonts w:cs="Arial"/>
          <w:sz w:val="20"/>
          <w:szCs w:val="20"/>
        </w:rPr>
        <w:t xml:space="preserve"> σύμφωνα με τις πρόνοιες του Μέρους ΙΙΑ του Νόμου Κεφ. 224 (16/07/2004-1/ΕΣ/1255/2004) Εκδόθηκε άδεια οικοδομής (1/ΕΣ/2137/2006) </w:t>
      </w:r>
    </w:p>
    <w:p w14:paraId="5D4EFDEF" w14:textId="154B8407" w:rsidR="00B44E24" w:rsidRDefault="00B44E24" w:rsidP="00423CC4">
      <w:pPr>
        <w:spacing w:after="120" w:line="240" w:lineRule="auto"/>
        <w:jc w:val="both"/>
        <w:rPr>
          <w:rFonts w:cs="Arial"/>
          <w:sz w:val="20"/>
          <w:szCs w:val="20"/>
        </w:rPr>
      </w:pPr>
      <w:r>
        <w:rPr>
          <w:rFonts w:cs="Arial"/>
          <w:sz w:val="20"/>
          <w:szCs w:val="20"/>
        </w:rPr>
        <w:t>ΜΕΡΙΔΙΟ ΣΤΗΝ ΚΟΙΝΟΚΤΗΤΗ ΙΔΙΟΚΤΗΣΙΑ: 10,56%</w:t>
      </w:r>
    </w:p>
    <w:p w14:paraId="2F70251F" w14:textId="77777777" w:rsidR="003158E7" w:rsidRDefault="003158E7" w:rsidP="00423CC4">
      <w:pPr>
        <w:spacing w:after="120" w:line="240" w:lineRule="auto"/>
        <w:jc w:val="both"/>
        <w:rPr>
          <w:rFonts w:cs="Arial"/>
          <w:sz w:val="20"/>
          <w:szCs w:val="20"/>
        </w:rPr>
      </w:pPr>
    </w:p>
    <w:p w14:paraId="34A24BAE" w14:textId="73FC41AB" w:rsidR="00441CA3" w:rsidRPr="00334C59" w:rsidRDefault="00441CA3" w:rsidP="00423CC4">
      <w:pPr>
        <w:spacing w:after="120" w:line="240" w:lineRule="auto"/>
        <w:jc w:val="both"/>
        <w:rPr>
          <w:rFonts w:cs="Arial"/>
          <w:sz w:val="20"/>
          <w:szCs w:val="20"/>
        </w:rPr>
      </w:pPr>
      <w:r w:rsidRPr="00D510D4">
        <w:rPr>
          <w:rFonts w:cs="Arial"/>
          <w:sz w:val="20"/>
          <w:szCs w:val="20"/>
        </w:rPr>
        <w:t>Ημερομηνία:</w:t>
      </w:r>
      <w:r w:rsidR="008A1551">
        <w:rPr>
          <w:rFonts w:cs="Arial"/>
          <w:sz w:val="20"/>
          <w:szCs w:val="20"/>
        </w:rPr>
        <w:t xml:space="preserve"> </w:t>
      </w:r>
      <w:r w:rsidR="00B44E24">
        <w:rPr>
          <w:rFonts w:cs="Arial"/>
          <w:sz w:val="20"/>
          <w:szCs w:val="20"/>
        </w:rPr>
        <w:t>25/09</w:t>
      </w:r>
      <w:r w:rsidR="00617297">
        <w:rPr>
          <w:rFonts w:cs="Arial"/>
          <w:sz w:val="20"/>
          <w:szCs w:val="20"/>
        </w:rPr>
        <w:t xml:space="preserve">/2023 </w:t>
      </w:r>
    </w:p>
    <w:sectPr w:rsidR="00441CA3" w:rsidRPr="00334C59" w:rsidSect="00C37EA4">
      <w:pgSz w:w="11906" w:h="16838" w:code="9"/>
      <w:pgMar w:top="990" w:right="851"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37874"/>
    <w:multiLevelType w:val="hybridMultilevel"/>
    <w:tmpl w:val="80FEF38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02493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402"/>
    <w:rsid w:val="00002874"/>
    <w:rsid w:val="00003250"/>
    <w:rsid w:val="00005116"/>
    <w:rsid w:val="00020D9B"/>
    <w:rsid w:val="00026D12"/>
    <w:rsid w:val="00030B14"/>
    <w:rsid w:val="000365AF"/>
    <w:rsid w:val="00073B40"/>
    <w:rsid w:val="00076380"/>
    <w:rsid w:val="00083724"/>
    <w:rsid w:val="00091A82"/>
    <w:rsid w:val="000B09B3"/>
    <w:rsid w:val="000C6C8D"/>
    <w:rsid w:val="000D3BA8"/>
    <w:rsid w:val="000E09CE"/>
    <w:rsid w:val="000E442F"/>
    <w:rsid w:val="001024F9"/>
    <w:rsid w:val="00131138"/>
    <w:rsid w:val="00133973"/>
    <w:rsid w:val="00144383"/>
    <w:rsid w:val="00150EC2"/>
    <w:rsid w:val="001625E5"/>
    <w:rsid w:val="001A1A57"/>
    <w:rsid w:val="001A4EAB"/>
    <w:rsid w:val="001A6DFA"/>
    <w:rsid w:val="001A6F8C"/>
    <w:rsid w:val="001C07FF"/>
    <w:rsid w:val="001C2EAC"/>
    <w:rsid w:val="001C3DD2"/>
    <w:rsid w:val="001C5F6E"/>
    <w:rsid w:val="001E257A"/>
    <w:rsid w:val="00206ADD"/>
    <w:rsid w:val="00211E85"/>
    <w:rsid w:val="00216A2D"/>
    <w:rsid w:val="002715A9"/>
    <w:rsid w:val="002C36A8"/>
    <w:rsid w:val="002E1CF1"/>
    <w:rsid w:val="00304C91"/>
    <w:rsid w:val="003115A4"/>
    <w:rsid w:val="003158E7"/>
    <w:rsid w:val="0033222F"/>
    <w:rsid w:val="003346D7"/>
    <w:rsid w:val="00334C59"/>
    <w:rsid w:val="00345FC9"/>
    <w:rsid w:val="00350275"/>
    <w:rsid w:val="0036172A"/>
    <w:rsid w:val="00362264"/>
    <w:rsid w:val="003647C2"/>
    <w:rsid w:val="00367008"/>
    <w:rsid w:val="00371428"/>
    <w:rsid w:val="00371E8E"/>
    <w:rsid w:val="00387D22"/>
    <w:rsid w:val="003926E7"/>
    <w:rsid w:val="003B030D"/>
    <w:rsid w:val="003B25D1"/>
    <w:rsid w:val="003B4D80"/>
    <w:rsid w:val="003C732E"/>
    <w:rsid w:val="0040590C"/>
    <w:rsid w:val="00422C00"/>
    <w:rsid w:val="00423CC4"/>
    <w:rsid w:val="00430339"/>
    <w:rsid w:val="00440898"/>
    <w:rsid w:val="00441CA3"/>
    <w:rsid w:val="00450ECF"/>
    <w:rsid w:val="0045653E"/>
    <w:rsid w:val="00456BE6"/>
    <w:rsid w:val="00457C7B"/>
    <w:rsid w:val="004661AC"/>
    <w:rsid w:val="00482094"/>
    <w:rsid w:val="004920EA"/>
    <w:rsid w:val="00492642"/>
    <w:rsid w:val="004A179A"/>
    <w:rsid w:val="004A304D"/>
    <w:rsid w:val="004B5F15"/>
    <w:rsid w:val="004D1065"/>
    <w:rsid w:val="004D72AA"/>
    <w:rsid w:val="00513742"/>
    <w:rsid w:val="0052446F"/>
    <w:rsid w:val="00525D22"/>
    <w:rsid w:val="00530F8E"/>
    <w:rsid w:val="00531F46"/>
    <w:rsid w:val="00536177"/>
    <w:rsid w:val="00553775"/>
    <w:rsid w:val="005549E8"/>
    <w:rsid w:val="005736DA"/>
    <w:rsid w:val="00592488"/>
    <w:rsid w:val="005A6497"/>
    <w:rsid w:val="005B08AC"/>
    <w:rsid w:val="005B2785"/>
    <w:rsid w:val="005B2A48"/>
    <w:rsid w:val="005C5C36"/>
    <w:rsid w:val="005D0096"/>
    <w:rsid w:val="005D3627"/>
    <w:rsid w:val="00601061"/>
    <w:rsid w:val="00617297"/>
    <w:rsid w:val="0062388B"/>
    <w:rsid w:val="006322F3"/>
    <w:rsid w:val="00635131"/>
    <w:rsid w:val="006360B0"/>
    <w:rsid w:val="00637786"/>
    <w:rsid w:val="00652D8B"/>
    <w:rsid w:val="00654786"/>
    <w:rsid w:val="00664CB3"/>
    <w:rsid w:val="00684AC6"/>
    <w:rsid w:val="00685DCB"/>
    <w:rsid w:val="00686533"/>
    <w:rsid w:val="0069635F"/>
    <w:rsid w:val="006A7619"/>
    <w:rsid w:val="006C757E"/>
    <w:rsid w:val="006F01B8"/>
    <w:rsid w:val="006F17A5"/>
    <w:rsid w:val="006F3E47"/>
    <w:rsid w:val="006F7F26"/>
    <w:rsid w:val="007018CD"/>
    <w:rsid w:val="0070201D"/>
    <w:rsid w:val="007021FD"/>
    <w:rsid w:val="007422FB"/>
    <w:rsid w:val="0075250C"/>
    <w:rsid w:val="00753E2E"/>
    <w:rsid w:val="007749C5"/>
    <w:rsid w:val="00782402"/>
    <w:rsid w:val="007847DF"/>
    <w:rsid w:val="00795B05"/>
    <w:rsid w:val="007B3D7B"/>
    <w:rsid w:val="007C005E"/>
    <w:rsid w:val="007C2D1F"/>
    <w:rsid w:val="007D15D7"/>
    <w:rsid w:val="007D7763"/>
    <w:rsid w:val="007F01AD"/>
    <w:rsid w:val="008124C4"/>
    <w:rsid w:val="0081454F"/>
    <w:rsid w:val="00847608"/>
    <w:rsid w:val="00860D7F"/>
    <w:rsid w:val="00865C97"/>
    <w:rsid w:val="00867032"/>
    <w:rsid w:val="00870CCC"/>
    <w:rsid w:val="00877294"/>
    <w:rsid w:val="008A1551"/>
    <w:rsid w:val="008A48B3"/>
    <w:rsid w:val="008C2CFC"/>
    <w:rsid w:val="008D4685"/>
    <w:rsid w:val="008D5CC2"/>
    <w:rsid w:val="0091265C"/>
    <w:rsid w:val="0092106D"/>
    <w:rsid w:val="00936B70"/>
    <w:rsid w:val="00943B11"/>
    <w:rsid w:val="00957E3E"/>
    <w:rsid w:val="00960E3B"/>
    <w:rsid w:val="00961861"/>
    <w:rsid w:val="00975E79"/>
    <w:rsid w:val="00981B6B"/>
    <w:rsid w:val="00986257"/>
    <w:rsid w:val="0099632B"/>
    <w:rsid w:val="009B7E66"/>
    <w:rsid w:val="009C6EC1"/>
    <w:rsid w:val="009D1F17"/>
    <w:rsid w:val="009D376F"/>
    <w:rsid w:val="009E6A12"/>
    <w:rsid w:val="009E7362"/>
    <w:rsid w:val="00A0022E"/>
    <w:rsid w:val="00A10DC9"/>
    <w:rsid w:val="00A2150B"/>
    <w:rsid w:val="00A2270E"/>
    <w:rsid w:val="00A249FB"/>
    <w:rsid w:val="00A51B3E"/>
    <w:rsid w:val="00A81382"/>
    <w:rsid w:val="00A8794B"/>
    <w:rsid w:val="00A9092A"/>
    <w:rsid w:val="00A93120"/>
    <w:rsid w:val="00AA4B47"/>
    <w:rsid w:val="00AB4263"/>
    <w:rsid w:val="00AC610D"/>
    <w:rsid w:val="00AC6427"/>
    <w:rsid w:val="00AC7385"/>
    <w:rsid w:val="00AD46EE"/>
    <w:rsid w:val="00AD4743"/>
    <w:rsid w:val="00AE39B1"/>
    <w:rsid w:val="00AF01CC"/>
    <w:rsid w:val="00B02502"/>
    <w:rsid w:val="00B07A39"/>
    <w:rsid w:val="00B11B9D"/>
    <w:rsid w:val="00B23578"/>
    <w:rsid w:val="00B25CE9"/>
    <w:rsid w:val="00B34C23"/>
    <w:rsid w:val="00B44E24"/>
    <w:rsid w:val="00B536E2"/>
    <w:rsid w:val="00B91E26"/>
    <w:rsid w:val="00BA0A7B"/>
    <w:rsid w:val="00BB11BA"/>
    <w:rsid w:val="00BD67CF"/>
    <w:rsid w:val="00BD72F0"/>
    <w:rsid w:val="00BD7543"/>
    <w:rsid w:val="00BE2071"/>
    <w:rsid w:val="00C042A0"/>
    <w:rsid w:val="00C13F16"/>
    <w:rsid w:val="00C22671"/>
    <w:rsid w:val="00C24F07"/>
    <w:rsid w:val="00C37EA4"/>
    <w:rsid w:val="00C56974"/>
    <w:rsid w:val="00C57791"/>
    <w:rsid w:val="00C57EC0"/>
    <w:rsid w:val="00C756A8"/>
    <w:rsid w:val="00C766F0"/>
    <w:rsid w:val="00C77C74"/>
    <w:rsid w:val="00CA11C1"/>
    <w:rsid w:val="00CB5C92"/>
    <w:rsid w:val="00CD32EB"/>
    <w:rsid w:val="00CE2536"/>
    <w:rsid w:val="00CE5469"/>
    <w:rsid w:val="00CF2466"/>
    <w:rsid w:val="00D008E0"/>
    <w:rsid w:val="00D1684C"/>
    <w:rsid w:val="00D20C3D"/>
    <w:rsid w:val="00D365DF"/>
    <w:rsid w:val="00D510D4"/>
    <w:rsid w:val="00D56185"/>
    <w:rsid w:val="00D57B9E"/>
    <w:rsid w:val="00D6477F"/>
    <w:rsid w:val="00D70BE3"/>
    <w:rsid w:val="00D8231C"/>
    <w:rsid w:val="00DA2B4C"/>
    <w:rsid w:val="00DA31B3"/>
    <w:rsid w:val="00DF4B0A"/>
    <w:rsid w:val="00E15DBC"/>
    <w:rsid w:val="00E3157F"/>
    <w:rsid w:val="00E35119"/>
    <w:rsid w:val="00E371E0"/>
    <w:rsid w:val="00E53CB5"/>
    <w:rsid w:val="00E67A45"/>
    <w:rsid w:val="00E716CE"/>
    <w:rsid w:val="00E83505"/>
    <w:rsid w:val="00E9731F"/>
    <w:rsid w:val="00EA069A"/>
    <w:rsid w:val="00EC10E4"/>
    <w:rsid w:val="00EE3CA5"/>
    <w:rsid w:val="00F1171D"/>
    <w:rsid w:val="00F20890"/>
    <w:rsid w:val="00F21D3F"/>
    <w:rsid w:val="00F30154"/>
    <w:rsid w:val="00F42B0E"/>
    <w:rsid w:val="00F71251"/>
    <w:rsid w:val="00F73011"/>
    <w:rsid w:val="00F736D8"/>
    <w:rsid w:val="00F73A68"/>
    <w:rsid w:val="00F7786D"/>
    <w:rsid w:val="00F81F20"/>
    <w:rsid w:val="00F92070"/>
    <w:rsid w:val="00F954BC"/>
    <w:rsid w:val="00FB0732"/>
    <w:rsid w:val="00FB181E"/>
    <w:rsid w:val="00FB52D3"/>
    <w:rsid w:val="00FB6232"/>
    <w:rsid w:val="00FC261B"/>
    <w:rsid w:val="00FD677F"/>
    <w:rsid w:val="00FF67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BC41"/>
  <w15:docId w15:val="{7E4E1375-6958-441B-AE18-92171BED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5E5"/>
    <w:pPr>
      <w:ind w:left="720"/>
      <w:contextualSpacing/>
    </w:pPr>
  </w:style>
  <w:style w:type="table" w:styleId="TableGrid">
    <w:name w:val="Table Grid"/>
    <w:basedOn w:val="TableNormal"/>
    <w:uiPriority w:val="59"/>
    <w:rsid w:val="00961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6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BE6"/>
    <w:rPr>
      <w:rFonts w:ascii="Tahoma" w:hAnsi="Tahoma" w:cs="Tahoma"/>
      <w:sz w:val="16"/>
      <w:szCs w:val="16"/>
    </w:rPr>
  </w:style>
  <w:style w:type="character" w:styleId="Hyperlink">
    <w:name w:val="Hyperlink"/>
    <w:basedOn w:val="DefaultParagraphFont"/>
    <w:uiPriority w:val="99"/>
    <w:unhideWhenUsed/>
    <w:rsid w:val="00960E3B"/>
    <w:rPr>
      <w:color w:val="0000FF" w:themeColor="hyperlink"/>
      <w:u w:val="single"/>
    </w:rPr>
  </w:style>
  <w:style w:type="paragraph" w:styleId="NoSpacing">
    <w:name w:val="No Spacing"/>
    <w:uiPriority w:val="1"/>
    <w:qFormat/>
    <w:rsid w:val="00026D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auction-c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eauctions-c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2C67D-0CA9-4E69-988D-BB4BF0EF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Economidou</dc:creator>
  <cp:lastModifiedBy>Mouzouri Koulla</cp:lastModifiedBy>
  <cp:revision>23</cp:revision>
  <cp:lastPrinted>2022-04-13T10:34:00Z</cp:lastPrinted>
  <dcterms:created xsi:type="dcterms:W3CDTF">2023-03-31T08:14:00Z</dcterms:created>
  <dcterms:modified xsi:type="dcterms:W3CDTF">2023-09-27T09:03:00Z</dcterms:modified>
</cp:coreProperties>
</file>